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5E" w:rsidRPr="00ED5D5E" w:rsidRDefault="00ED5D5E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D5E">
        <w:rPr>
          <w:rFonts w:ascii="Times New Roman" w:hAnsi="Times New Roman" w:cs="Times New Roman"/>
          <w:b/>
          <w:sz w:val="28"/>
          <w:szCs w:val="24"/>
        </w:rPr>
        <w:t xml:space="preserve">Перечень оборудования, средств обучения и воспитания </w:t>
      </w:r>
    </w:p>
    <w:p w:rsidR="00ED5D5E" w:rsidRPr="00ED5D5E" w:rsidRDefault="00ED5D5E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D5E">
        <w:rPr>
          <w:rFonts w:ascii="Times New Roman" w:hAnsi="Times New Roman" w:cs="Times New Roman"/>
          <w:b/>
          <w:sz w:val="28"/>
          <w:szCs w:val="24"/>
        </w:rPr>
        <w:t>в МБДОУ «Детский сад №18 «Гармония» ст. Подгорной»</w:t>
      </w:r>
    </w:p>
    <w:p w:rsidR="00ED5D5E" w:rsidRPr="00ED5D5E" w:rsidRDefault="00ED5D5E" w:rsidP="00ED5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1560"/>
        <w:gridCol w:w="425"/>
        <w:gridCol w:w="2693"/>
        <w:gridCol w:w="948"/>
        <w:gridCol w:w="3872"/>
      </w:tblGrid>
      <w:tr w:rsidR="00ED5D5E" w:rsidRPr="00ED5D5E" w:rsidTr="000428E9">
        <w:tc>
          <w:tcPr>
            <w:tcW w:w="9498" w:type="dxa"/>
            <w:gridSpan w:val="5"/>
            <w:shd w:val="clear" w:color="auto" w:fill="DBE5F1" w:themeFill="accent1" w:themeFillTint="33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1 корпус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D5E" w:rsidRPr="00ED5D5E" w:rsidTr="00ED5D5E">
        <w:tc>
          <w:tcPr>
            <w:tcW w:w="1560" w:type="dxa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18" w:type="dxa"/>
            <w:gridSpan w:val="2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4820" w:type="dxa"/>
            <w:gridSpan w:val="2"/>
          </w:tcPr>
          <w:p w:rsidR="00ED5D5E" w:rsidRPr="00ED5D5E" w:rsidRDefault="00ED5D5E" w:rsidP="00ED5D5E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ED5D5E" w:rsidRPr="00ED5D5E" w:rsidTr="00ED5D5E">
        <w:tc>
          <w:tcPr>
            <w:tcW w:w="1560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упповы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3118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Проведение режимных моментов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Совместная и самостоятельная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Образовательная деятельность в соответствии с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4820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Детская мебель для практической деятельности;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Игровая мебель. Атрибуты для сюжетно-ролевых игр: «Семья», «Гараж»,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«Парикмахерская», «Больница», «Магазин»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Уголок природы, экспериментирования.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 Центры: познавательной активности, книги, театрализации, изобразительной деятельности;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спортивной активности.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Дидактические, настольно-печатные игры.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Конструкторы (напольный, ЛЕГО).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Методические пособия в соответствии с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возрастом детей.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Музыкальный центр,  телевизор.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Спортивное оборудование для прыжков,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метания, лазания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Демонстрационный и раздаточный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наборы народных музыкальных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инструментов, фонотека, нотный материал,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лиотека методической литературы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костюмы, игрушки, муляжи,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Стандартное и нетрадиционное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ведения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работы.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Имеются мячи всех размеров, предметы для выполнения общеразвивающих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упражнений, скамейки, кольца для метания.</w:t>
            </w:r>
          </w:p>
        </w:tc>
      </w:tr>
      <w:tr w:rsidR="00ED5D5E" w:rsidRPr="00ED5D5E" w:rsidTr="00ED5D5E">
        <w:tc>
          <w:tcPr>
            <w:tcW w:w="1560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Приемн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(раздевалка)</w:t>
            </w:r>
          </w:p>
        </w:tc>
        <w:tc>
          <w:tcPr>
            <w:tcW w:w="3118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Информационно-просветительская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820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Информационные стенды для родителей.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Выставки детского творчества.</w:t>
            </w:r>
          </w:p>
        </w:tc>
      </w:tr>
      <w:tr w:rsidR="00ED5D5E" w:rsidRPr="00ED5D5E" w:rsidTr="00ED5D5E">
        <w:tc>
          <w:tcPr>
            <w:tcW w:w="1560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3118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Организованная образовательная 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Досуговые мероприятия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 Праздники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Театрализованные представления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Родительские собрания и прочие мероприятия для родителей</w:t>
            </w:r>
          </w:p>
        </w:tc>
        <w:tc>
          <w:tcPr>
            <w:tcW w:w="4820" w:type="dxa"/>
            <w:gridSpan w:val="2"/>
          </w:tcPr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микшер,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переносная  мультимедийная  установка,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театра, ширмы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музыкальных пособий, игрушек, атрибутов</w:t>
            </w:r>
          </w:p>
        </w:tc>
      </w:tr>
      <w:tr w:rsidR="00ED5D5E" w:rsidRPr="00ED5D5E" w:rsidTr="00ED5D5E">
        <w:trPr>
          <w:trHeight w:val="276"/>
        </w:trPr>
        <w:tc>
          <w:tcPr>
            <w:tcW w:w="1560" w:type="dxa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дляродителей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прыжков, метания,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лазания, равновесия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Физкультурноеоборудование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USB 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ED5D5E" w:rsidRPr="00ED5D5E" w:rsidTr="00ED5D5E">
        <w:trPr>
          <w:trHeight w:val="2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ПДД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 Индивидуальная работа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Дорожные знаки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Схема движения по улице Ленина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Игровые модули</w:t>
            </w:r>
          </w:p>
        </w:tc>
      </w:tr>
      <w:tr w:rsidR="00ED5D5E" w:rsidRPr="00ED5D5E" w:rsidTr="00ED5D5E">
        <w:trPr>
          <w:trHeight w:val="264"/>
        </w:trPr>
        <w:tc>
          <w:tcPr>
            <w:tcW w:w="1560" w:type="dxa"/>
            <w:tcBorders>
              <w:top w:val="single" w:sz="4" w:space="0" w:color="auto"/>
            </w:tcBorders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по коррекции речи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Консультативная работа с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 по коррекции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 детей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Большое настенное зеркало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освещение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зеркала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и стулья для логопеда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детей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методической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 пособий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Наборная магнитная доска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пособия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5E" w:rsidRPr="00ED5D5E" w:rsidTr="000428E9">
        <w:trPr>
          <w:trHeight w:val="562"/>
        </w:trPr>
        <w:tc>
          <w:tcPr>
            <w:tcW w:w="9498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2 корпус</w:t>
            </w: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заместителя заведующего по УВР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Осуществление методической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помощи педагогам;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Организация консультаций,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педсоветов, семинаров и других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форм повышения педагогического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мастерства;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Выставка дидактических 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для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 детьми по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различным направлениям</w:t>
            </w:r>
          </w:p>
        </w:tc>
        <w:tc>
          <w:tcPr>
            <w:tcW w:w="387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Библиотека педагогической, методическойи детской литературы;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Библиотека периодических изданий;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Демонстрационный, раздаточный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Опыт работы педагогов.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Документация по содержанию работы в ДОУ (годовой план, тетрадь протоколов педсоветов, тетрадь учета поступающих и используемых материалов, работа по аттестации, результаты диагностики детей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 педагогов, информация о состоянии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работы по реализации программы),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игрушки, муляжи.</w:t>
            </w: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Коридоры ДОУ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Информационно- просветительская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работа с сотрудниками ДОУ 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87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Стенды для родителей, визитка ДОУ.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Стенды для сотрудников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(административные вести, охрана труда,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профсоюзные вести, пожарнаябезопасность).</w:t>
            </w: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рупповы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моментов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Совместная и самостоятельная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Занятия в соответствии с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</w:t>
            </w:r>
          </w:p>
        </w:tc>
        <w:tc>
          <w:tcPr>
            <w:tcW w:w="387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Детская мебель для практической деятельности;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Игровая мебель. Атрибуты для сюжетно- ролевых игр: «Семья», 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«Гараж», «Парикмахерская», «Больница», «Магазин»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Уголок природы, экспериментирования.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Книжный, театрализованный, изо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уголок; физкультурный уголок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Дидактические, настольно-печатные игры.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Конструкторы (напольный, ЛЕГО).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Методические пособия в соответствии с возрастом детей.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Музыкальный центр, аудиокассеты,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телевизор,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Театр разных видов, ширма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Спортивное оборудование для прыжков, метания, лазания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Демонстрационный, раздаточный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материал для занятий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наборы народных музыкальных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инструментов, фонотека, нотный материал, библиотека методической литературы , костюмы, аудио-кассеты, игрушки, муляжи,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Стандартное и нетрадиционное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ведения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работы.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Имеются мячи всех размеров, предметы для выполнения общеразвивающих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упражнений, скамейки, кольца для метания, нестандартное оборудование</w:t>
            </w: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Приемная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(раздевалка)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Информационно-просветительская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3872" w:type="dxa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Информационные стенды для родителей.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Выставки детского творчества.</w:t>
            </w: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зал 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Непосредственно образовательная деятельность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Досуговые мероприятия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 Праздники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 xml:space="preserve">Театрализованные представления 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Родительские собрания и прочие мероприятия для родителей</w:t>
            </w:r>
          </w:p>
        </w:tc>
        <w:tc>
          <w:tcPr>
            <w:tcW w:w="3872" w:type="dxa"/>
          </w:tcPr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центр,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микшер,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переносная  мультимедийная  установка, 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театра, ширмы</w:t>
            </w:r>
          </w:p>
          <w:p w:rsidR="00ED5D5E" w:rsidRPr="00ED5D5E" w:rsidRDefault="00ED5D5E" w:rsidP="000428E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используемых муз. Руководителем пособий, игрушек, атрибутов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Участки ДОУ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Прогулки, наблюдения;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деятельность;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деятельность.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Прогулочные площадки для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всех возрастных групп.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Игровое, функциональное, 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для ознакомления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 с правилами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Огород, цветники.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тропа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5E" w:rsidRPr="00ED5D5E" w:rsidTr="000428E9">
        <w:tc>
          <w:tcPr>
            <w:tcW w:w="1985" w:type="dxa"/>
            <w:gridSpan w:val="2"/>
          </w:tcPr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3641" w:type="dxa"/>
            <w:gridSpan w:val="2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Организованнаяобразовательнаядеятельность пофизической культуре,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мероприятия,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ED5D5E" w:rsidRPr="00ED5D5E" w:rsidRDefault="00ED5D5E" w:rsidP="000428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</w:t>
            </w:r>
            <w:r w:rsidRPr="00ED5D5E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ED5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спортивных игр</w:t>
            </w:r>
          </w:p>
          <w:p w:rsidR="00ED5D5E" w:rsidRPr="00ED5D5E" w:rsidRDefault="00ED5D5E" w:rsidP="0004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D5E" w:rsidRPr="00ED5D5E" w:rsidRDefault="00ED5D5E" w:rsidP="001F0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5E" w:rsidRPr="00ED5D5E" w:rsidRDefault="00ED5D5E" w:rsidP="001F01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D5E" w:rsidRPr="00ED5D5E" w:rsidSect="00ED5D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8C" w:rsidRDefault="00B15A8C" w:rsidP="00ED5D5E">
      <w:pPr>
        <w:spacing w:after="0" w:line="240" w:lineRule="auto"/>
      </w:pPr>
      <w:r>
        <w:separator/>
      </w:r>
    </w:p>
  </w:endnote>
  <w:endnote w:type="continuationSeparator" w:id="1">
    <w:p w:rsidR="00B15A8C" w:rsidRDefault="00B15A8C" w:rsidP="00ED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8C" w:rsidRDefault="00B15A8C" w:rsidP="00ED5D5E">
      <w:pPr>
        <w:spacing w:after="0" w:line="240" w:lineRule="auto"/>
      </w:pPr>
      <w:r>
        <w:separator/>
      </w:r>
    </w:p>
  </w:footnote>
  <w:footnote w:type="continuationSeparator" w:id="1">
    <w:p w:rsidR="00B15A8C" w:rsidRDefault="00B15A8C" w:rsidP="00ED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069"/>
    <w:multiLevelType w:val="hybridMultilevel"/>
    <w:tmpl w:val="9EB04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B05"/>
    <w:rsid w:val="00037213"/>
    <w:rsid w:val="001F01AE"/>
    <w:rsid w:val="002A507C"/>
    <w:rsid w:val="0051605E"/>
    <w:rsid w:val="00767B05"/>
    <w:rsid w:val="00B15A8C"/>
    <w:rsid w:val="00C73E44"/>
    <w:rsid w:val="00DE2E18"/>
    <w:rsid w:val="00DF3767"/>
    <w:rsid w:val="00ED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B05"/>
    <w:rPr>
      <w:b/>
      <w:bCs/>
    </w:rPr>
  </w:style>
  <w:style w:type="character" w:styleId="a5">
    <w:name w:val="Emphasis"/>
    <w:basedOn w:val="a0"/>
    <w:uiPriority w:val="20"/>
    <w:qFormat/>
    <w:rsid w:val="00767B05"/>
    <w:rPr>
      <w:i/>
      <w:iCs/>
    </w:rPr>
  </w:style>
  <w:style w:type="table" w:styleId="a6">
    <w:name w:val="Table Grid"/>
    <w:basedOn w:val="a1"/>
    <w:uiPriority w:val="59"/>
    <w:rsid w:val="001F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1"/>
    <w:qFormat/>
    <w:rsid w:val="001F01AE"/>
    <w:pPr>
      <w:ind w:left="720"/>
      <w:contextualSpacing/>
    </w:pPr>
  </w:style>
  <w:style w:type="character" w:customStyle="1" w:styleId="a8">
    <w:name w:val="Абзац списка Знак"/>
    <w:link w:val="a7"/>
    <w:uiPriority w:val="1"/>
    <w:qFormat/>
    <w:rsid w:val="00ED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2024-09-11T08:01:00Z</cp:lastPrinted>
  <dcterms:created xsi:type="dcterms:W3CDTF">2024-12-17T08:11:00Z</dcterms:created>
  <dcterms:modified xsi:type="dcterms:W3CDTF">2024-12-17T08:11:00Z</dcterms:modified>
</cp:coreProperties>
</file>